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D6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成交候选人信息表</w:t>
      </w:r>
    </w:p>
    <w:tbl>
      <w:tblPr>
        <w:tblStyle w:val="5"/>
        <w:tblW w:w="1419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10914"/>
      </w:tblGrid>
      <w:tr w14:paraId="731A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4190" w:type="dxa"/>
            <w:gridSpan w:val="2"/>
            <w:vAlign w:val="center"/>
          </w:tcPr>
          <w:p w14:paraId="065D887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成交候选人：安徽天昊生态建设有限公司</w:t>
            </w:r>
          </w:p>
        </w:tc>
      </w:tr>
      <w:tr w14:paraId="2BFF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276" w:type="dxa"/>
            <w:vAlign w:val="center"/>
          </w:tcPr>
          <w:p w14:paraId="0F2177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成交候选人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10914" w:type="dxa"/>
            <w:noWrap/>
            <w:vAlign w:val="center"/>
          </w:tcPr>
          <w:p w14:paraId="1B7129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</w:t>
            </w:r>
          </w:p>
        </w:tc>
      </w:tr>
      <w:tr w14:paraId="5EF9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276" w:type="dxa"/>
            <w:vAlign w:val="center"/>
          </w:tcPr>
          <w:p w14:paraId="2F75860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服务期限</w:t>
            </w:r>
          </w:p>
        </w:tc>
        <w:tc>
          <w:tcPr>
            <w:tcW w:w="10914" w:type="dxa"/>
            <w:noWrap/>
            <w:vAlign w:val="center"/>
          </w:tcPr>
          <w:p w14:paraId="54EFCE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</w:t>
            </w:r>
          </w:p>
        </w:tc>
      </w:tr>
      <w:tr w14:paraId="1DBA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76" w:type="dxa"/>
            <w:vAlign w:val="center"/>
          </w:tcPr>
          <w:p w14:paraId="795FCA5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通过评审的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宋体" w:hAnsi="宋体"/>
                <w:sz w:val="28"/>
                <w:szCs w:val="28"/>
              </w:rPr>
              <w:t>得分业绩</w:t>
            </w:r>
          </w:p>
        </w:tc>
        <w:tc>
          <w:tcPr>
            <w:tcW w:w="10914" w:type="dxa"/>
            <w:noWrap/>
            <w:vAlign w:val="center"/>
          </w:tcPr>
          <w:p w14:paraId="4982D485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中国科学技术大学高新园区2号楼改造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项目</w:t>
            </w:r>
          </w:p>
          <w:p w14:paraId="742C7B28"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肥东三中古河路校区校舍及附属设施提升改造工程</w:t>
            </w:r>
          </w:p>
          <w:p w14:paraId="6DA6E0E1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3.陶楼镇中医药康养休闲旅游基地项目</w:t>
            </w:r>
          </w:p>
        </w:tc>
      </w:tr>
    </w:tbl>
    <w:p w14:paraId="19B91651">
      <w:pPr>
        <w:pStyle w:val="2"/>
        <w:jc w:val="both"/>
        <w:rPr>
          <w:rFonts w:hint="eastAsia"/>
        </w:rPr>
      </w:pPr>
    </w:p>
    <w:p w14:paraId="69E94835">
      <w:pPr>
        <w:rPr>
          <w:rFonts w:hint="eastAsia"/>
        </w:rPr>
      </w:pPr>
      <w:bookmarkStart w:id="0" w:name="_GoBack"/>
      <w:bookmarkEnd w:id="0"/>
    </w:p>
    <w:p w14:paraId="0379ED9B">
      <w:pPr>
        <w:spacing w:line="576" w:lineRule="exact"/>
        <w:jc w:val="center"/>
        <w:outlineLvl w:val="1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宋体" w:hAnsi="宋体"/>
          <w:b/>
          <w:sz w:val="36"/>
          <w:szCs w:val="44"/>
        </w:rPr>
        <w:t>评审情况一览表</w:t>
      </w:r>
    </w:p>
    <w:tbl>
      <w:tblPr>
        <w:tblStyle w:val="5"/>
        <w:tblW w:w="136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6033"/>
        <w:gridCol w:w="1875"/>
        <w:gridCol w:w="2805"/>
        <w:gridCol w:w="1845"/>
      </w:tblGrid>
      <w:tr w14:paraId="7F139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94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373F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参审单位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F39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初审</w:t>
            </w:r>
          </w:p>
          <w:p w14:paraId="3B6FC37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通过/不通过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AA5D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报价（元）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555F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得分</w:t>
            </w:r>
          </w:p>
        </w:tc>
      </w:tr>
      <w:tr w14:paraId="0C4F8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7F7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84CB7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安徽天昊生态建设有限公司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331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3B2E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1802808.96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DE803">
            <w:pPr>
              <w:spacing w:line="252" w:lineRule="auto"/>
              <w:rPr>
                <w:rFonts w:ascii="Arial"/>
                <w:sz w:val="21"/>
              </w:rPr>
            </w:pPr>
          </w:p>
          <w:p w14:paraId="4808C45B">
            <w:pPr>
              <w:pStyle w:val="8"/>
              <w:spacing w:before="91" w:line="238" w:lineRule="auto"/>
              <w:ind w:left="119" w:leftChars="0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spacing w:val="-2"/>
              </w:rPr>
              <w:t>84.34</w:t>
            </w:r>
          </w:p>
        </w:tc>
      </w:tr>
      <w:tr w14:paraId="61033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0E3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D4791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佳天下建设集团有限公司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76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F394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1754946.78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B5F3C">
            <w:pPr>
              <w:pStyle w:val="8"/>
              <w:spacing w:before="163" w:line="238" w:lineRule="auto"/>
              <w:ind w:left="119" w:leftChars="0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spacing w:val="-2"/>
              </w:rPr>
              <w:t>83.99</w:t>
            </w:r>
          </w:p>
        </w:tc>
      </w:tr>
      <w:tr w14:paraId="07D3A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9FC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E9F09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中安政楷建设控股集团有限公司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FD6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44F7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1559500.00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CFE87">
            <w:pPr>
              <w:spacing w:line="252" w:lineRule="auto"/>
              <w:rPr>
                <w:rFonts w:ascii="Arial"/>
                <w:sz w:val="21"/>
              </w:rPr>
            </w:pPr>
          </w:p>
          <w:p w14:paraId="5FAAB873">
            <w:pPr>
              <w:pStyle w:val="8"/>
              <w:spacing w:before="91" w:line="238" w:lineRule="auto"/>
              <w:ind w:left="119" w:leftChars="0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spacing w:val="-2"/>
              </w:rPr>
              <w:t>83.05</w:t>
            </w:r>
          </w:p>
        </w:tc>
      </w:tr>
      <w:tr w14:paraId="72D7A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B08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20758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安徽庆宇建设工程有限公司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9D5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843E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1826932.88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67BD2">
            <w:pPr>
              <w:spacing w:line="254" w:lineRule="auto"/>
              <w:rPr>
                <w:rFonts w:ascii="Arial"/>
                <w:sz w:val="21"/>
              </w:rPr>
            </w:pPr>
          </w:p>
          <w:p w14:paraId="25ED91A5">
            <w:pPr>
              <w:pStyle w:val="8"/>
              <w:spacing w:before="91" w:line="238" w:lineRule="auto"/>
              <w:ind w:left="119" w:leftChars="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spacing w:val="-2"/>
              </w:rPr>
              <w:t>82.92</w:t>
            </w:r>
          </w:p>
        </w:tc>
      </w:tr>
      <w:tr w14:paraId="3A4C4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6F3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C358E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合肥国源展览展示有限公司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F3C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ED5C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1862088.10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5FC3F">
            <w:pPr>
              <w:spacing w:line="254" w:lineRule="auto"/>
              <w:rPr>
                <w:rFonts w:ascii="Arial"/>
                <w:sz w:val="21"/>
              </w:rPr>
            </w:pPr>
          </w:p>
          <w:p w14:paraId="6E3D1CE0">
            <w:pPr>
              <w:pStyle w:val="8"/>
              <w:spacing w:before="91" w:line="238" w:lineRule="auto"/>
              <w:ind w:left="119" w:leftChars="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spacing w:val="-2"/>
              </w:rPr>
              <w:t>82.82</w:t>
            </w:r>
          </w:p>
        </w:tc>
      </w:tr>
      <w:tr w14:paraId="6FD86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EDD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6FC21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安徽五千年建设工程有限公司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0A1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C6F4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1805800.35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7B41C">
            <w:pPr>
              <w:spacing w:line="254" w:lineRule="auto"/>
              <w:rPr>
                <w:rFonts w:ascii="Arial"/>
                <w:sz w:val="21"/>
              </w:rPr>
            </w:pPr>
          </w:p>
          <w:p w14:paraId="1E7922A5">
            <w:pPr>
              <w:pStyle w:val="8"/>
              <w:spacing w:before="91" w:line="238" w:lineRule="auto"/>
              <w:ind w:left="119" w:leftChars="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spacing w:val="-2"/>
              </w:rPr>
              <w:t>81.83</w:t>
            </w:r>
          </w:p>
        </w:tc>
      </w:tr>
      <w:tr w14:paraId="38667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DDB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B528A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安徽省豪伟建设集团有限公司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843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609A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1655533.03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8FA9E">
            <w:pPr>
              <w:spacing w:line="255" w:lineRule="auto"/>
              <w:rPr>
                <w:rFonts w:ascii="Arial"/>
                <w:sz w:val="21"/>
              </w:rPr>
            </w:pPr>
          </w:p>
          <w:p w14:paraId="4C0DA631">
            <w:pPr>
              <w:pStyle w:val="8"/>
              <w:spacing w:before="91" w:line="238" w:lineRule="auto"/>
              <w:ind w:left="119" w:leftChars="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spacing w:val="-2"/>
              </w:rPr>
              <w:t>81.17</w:t>
            </w:r>
          </w:p>
        </w:tc>
      </w:tr>
      <w:tr w14:paraId="47C08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74E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A9FE4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安徽腾境建设集团有限公司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F9E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FC7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1621331.61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11137">
            <w:pPr>
              <w:spacing w:line="256" w:lineRule="auto"/>
              <w:rPr>
                <w:rFonts w:ascii="Arial"/>
                <w:sz w:val="21"/>
              </w:rPr>
            </w:pPr>
          </w:p>
          <w:p w14:paraId="0779D449">
            <w:pPr>
              <w:pStyle w:val="8"/>
              <w:spacing w:before="91" w:line="238" w:lineRule="auto"/>
              <w:ind w:left="125" w:leftChars="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spacing w:val="-3"/>
              </w:rPr>
              <w:t>79.97</w:t>
            </w:r>
          </w:p>
        </w:tc>
      </w:tr>
      <w:tr w14:paraId="1A35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B50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BAF7D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德本建设有限公司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0EC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14BF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1748964.00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74F08">
            <w:pPr>
              <w:pStyle w:val="8"/>
              <w:spacing w:before="167" w:line="238" w:lineRule="auto"/>
              <w:ind w:left="125" w:leftChars="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spacing w:val="-3"/>
              </w:rPr>
              <w:t>78.84</w:t>
            </w:r>
          </w:p>
        </w:tc>
      </w:tr>
      <w:tr w14:paraId="3ED31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A589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9AB05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安徽银田建设工程有限公司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002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9C18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1624322.89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5968B">
            <w:pPr>
              <w:spacing w:line="256" w:lineRule="auto"/>
              <w:rPr>
                <w:rFonts w:ascii="Arial"/>
                <w:sz w:val="21"/>
              </w:rPr>
            </w:pPr>
          </w:p>
          <w:p w14:paraId="6C7C03EE">
            <w:pPr>
              <w:pStyle w:val="8"/>
              <w:spacing w:before="91" w:line="238" w:lineRule="auto"/>
              <w:ind w:left="125" w:leftChars="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spacing w:val="-3"/>
              </w:rPr>
              <w:t>78.46</w:t>
            </w:r>
          </w:p>
        </w:tc>
      </w:tr>
      <w:tr w14:paraId="72BCE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67B7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BFCBE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安徽威霆建筑工程有限公司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33F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2433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1475750.70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12D69">
            <w:pPr>
              <w:spacing w:line="256" w:lineRule="auto"/>
              <w:rPr>
                <w:rFonts w:ascii="Arial"/>
                <w:sz w:val="21"/>
              </w:rPr>
            </w:pPr>
          </w:p>
          <w:p w14:paraId="48A1FD73">
            <w:pPr>
              <w:pStyle w:val="8"/>
              <w:spacing w:before="91" w:line="238" w:lineRule="auto"/>
              <w:ind w:left="125" w:leftChars="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spacing w:val="-3"/>
              </w:rPr>
              <w:t>77.75</w:t>
            </w:r>
          </w:p>
        </w:tc>
      </w:tr>
      <w:tr w14:paraId="7A11C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F227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34069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广东臻佳建设工程有限公司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571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7DD1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1524000.00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6849A">
            <w:pPr>
              <w:spacing w:line="256" w:lineRule="auto"/>
              <w:rPr>
                <w:rFonts w:ascii="Arial"/>
                <w:sz w:val="21"/>
              </w:rPr>
            </w:pPr>
          </w:p>
          <w:p w14:paraId="610A81C3">
            <w:pPr>
              <w:pStyle w:val="8"/>
              <w:spacing w:before="91" w:line="238" w:lineRule="auto"/>
              <w:ind w:left="125" w:leftChars="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spacing w:val="-4"/>
              </w:rPr>
              <w:t>77.7</w:t>
            </w:r>
          </w:p>
        </w:tc>
      </w:tr>
      <w:tr w14:paraId="2C3DD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BD97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5B82E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安徽弘森建设集团有限公司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3FB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520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1771111.18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8740E">
            <w:pPr>
              <w:spacing w:line="254" w:lineRule="auto"/>
              <w:rPr>
                <w:rFonts w:ascii="Arial"/>
                <w:sz w:val="21"/>
              </w:rPr>
            </w:pPr>
          </w:p>
          <w:p w14:paraId="2DB74AEC">
            <w:pPr>
              <w:pStyle w:val="8"/>
              <w:spacing w:before="91" w:line="238" w:lineRule="auto"/>
              <w:ind w:left="125" w:leftChars="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spacing w:val="-3"/>
              </w:rPr>
              <w:t>77.44</w:t>
            </w:r>
          </w:p>
        </w:tc>
      </w:tr>
      <w:tr w14:paraId="7514F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31BD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26FE0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安徽珺臻建设有限公司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4EB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1DD4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1748262.58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DCB20">
            <w:pPr>
              <w:pStyle w:val="8"/>
              <w:spacing w:before="163" w:line="238" w:lineRule="auto"/>
              <w:ind w:left="125" w:leftChars="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spacing w:val="-3"/>
              </w:rPr>
              <w:t>77.34</w:t>
            </w:r>
          </w:p>
        </w:tc>
      </w:tr>
      <w:tr w14:paraId="5C812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4662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6B842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安徽省尚泽建筑集团有限公司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04A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A35D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1787253.75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6053A">
            <w:pPr>
              <w:spacing w:line="252" w:lineRule="auto"/>
              <w:rPr>
                <w:rFonts w:ascii="Arial"/>
                <w:sz w:val="21"/>
              </w:rPr>
            </w:pPr>
          </w:p>
          <w:p w14:paraId="0701EE17">
            <w:pPr>
              <w:pStyle w:val="8"/>
              <w:spacing w:before="91" w:line="238" w:lineRule="auto"/>
              <w:ind w:left="125" w:leftChars="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spacing w:val="-3"/>
              </w:rPr>
              <w:t>77.05</w:t>
            </w:r>
          </w:p>
        </w:tc>
      </w:tr>
      <w:tr w14:paraId="4CD2D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781B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3E18F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安徽硕万建设工程有限公司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70E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B60A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1635291.58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735DB">
            <w:pPr>
              <w:spacing w:line="253" w:lineRule="auto"/>
              <w:rPr>
                <w:rFonts w:ascii="Arial"/>
                <w:sz w:val="21"/>
              </w:rPr>
            </w:pPr>
          </w:p>
          <w:p w14:paraId="5B782E6E">
            <w:pPr>
              <w:pStyle w:val="8"/>
              <w:spacing w:before="91" w:line="238" w:lineRule="auto"/>
              <w:ind w:left="125" w:leftChars="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spacing w:val="-3"/>
              </w:rPr>
              <w:t>75.58</w:t>
            </w:r>
          </w:p>
        </w:tc>
      </w:tr>
      <w:tr w14:paraId="50B9D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9A3A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7DF3E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安徽居众建设集团有限公司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0B8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002D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1754946.78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4FF2F">
            <w:pPr>
              <w:spacing w:line="255" w:lineRule="auto"/>
              <w:rPr>
                <w:rFonts w:ascii="Arial"/>
                <w:sz w:val="21"/>
              </w:rPr>
            </w:pPr>
          </w:p>
          <w:p w14:paraId="56BF1842">
            <w:pPr>
              <w:pStyle w:val="8"/>
              <w:spacing w:before="91" w:line="238" w:lineRule="auto"/>
              <w:ind w:left="125" w:leftChars="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spacing w:val="-3"/>
              </w:rPr>
              <w:t>75.49</w:t>
            </w:r>
          </w:p>
        </w:tc>
      </w:tr>
      <w:tr w14:paraId="362D3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C0AF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E08DC"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安徽国冉建筑工程有限公司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887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896F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1021458.79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8A7E5">
            <w:pPr>
              <w:spacing w:line="256" w:lineRule="auto"/>
              <w:rPr>
                <w:rFonts w:ascii="Arial"/>
                <w:sz w:val="21"/>
              </w:rPr>
            </w:pPr>
          </w:p>
          <w:p w14:paraId="1283AA17">
            <w:pPr>
              <w:pStyle w:val="8"/>
              <w:spacing w:before="91" w:line="238" w:lineRule="auto"/>
              <w:ind w:left="125" w:leftChars="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spacing w:val="-3"/>
              </w:rPr>
              <w:t>73.17</w:t>
            </w:r>
          </w:p>
        </w:tc>
      </w:tr>
    </w:tbl>
    <w:p w14:paraId="1ADCBA88"/>
    <w:p w14:paraId="57FB16DA"/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5ABB9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E654B"/>
    <w:rsid w:val="06E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2026-04-07T08:03:00Z</dcterms:created>
  <dc:creator>龚舒杰</dc:creator>
  <cp:lastModifiedBy>龚舒杰</cp:lastModifiedBy>
  <dcterms:modified xsi:type="dcterms:W3CDTF">2026-04-07T08:54:22Z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359AF9D7E0514B22991C88E6F78D8AF1_11</vt:lpwstr>
  </property>
  <property fmtid="{D5CDD505-2E9C-101B-9397-08002B2CF9AE}" pid="4" name="KSOTemplateDocerSaveRecord">
    <vt:lpwstr>eyJoZGlkIjoiNTcwZDE2OTk4MmUyMzRkZWUyOGVjZWRiMDBkYmJmMWUiLCJ1c2VySWQiOiIxNTcxNDA2ODEwIn0=</vt:lpwstr>
  </property>
</Properties>
</file>